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Elevator Pitch — Mycoremediation</w:t>
      </w:r>
    </w:p>
    <w:p>
      <w:pPr>
        <w:spacing w:after="40" w:before="0" w:line="276"/>
      </w:pPr>
      <w:r>
        <w:rPr>
          <w:rFonts w:ascii="Calibri" w:cs="Calibri" w:eastAsia="Calibri" w:hAnsi="Calibri"/>
          <w:b/>
          <w:bCs/>
          <w:color w:val="8B1E1E"/>
          <w:sz w:val="28"/>
          <w:szCs w:val="28"/>
        </w:rPr>
        <w:t xml:space="preserve">Desert Fog Mycology  ·  burn-scar rehabilitation</w:t>
      </w:r>
    </w:p>
    <w:p>
      <w:pPr>
        <w:spacing w:after="80" w:before="0" w:line="276"/>
      </w:pPr>
      <w:r>
        <w:rPr>
          <w:rFonts w:ascii="Calibri" w:cs="Calibri" w:eastAsia="Calibri" w:hAnsi="Calibri"/>
          <w:i/>
          <w:iCs/>
          <w:color w:val="555555"/>
          <w:sz w:val="20"/>
          <w:szCs w:val="20"/>
        </w:rPr>
        <w:t xml:space="preserve">Chad Pattengale  ·  CBU Environmental Science  ·  oyster fungi on fire ground</w:t>
      </w:r>
    </w:p>
    <w:p>
      <w:pPr>
        <w:spacing w:after="240" w:before="0" w:line="276"/>
      </w:pPr>
      <w:r>
        <w:rPr>
          <w:rFonts w:ascii="Calibri" w:cs="Calibri" w:eastAsia="Calibri" w:hAnsi="Calibri"/>
          <w:color w:val="1A1A1A"/>
          <w:sz w:val="20"/>
          <w:szCs w:val="20"/>
        </w:rPr>
        <w:t xml:space="preserve">Paired with the culinary pitch. Same company, different buyer: land manager, faculty, grant officer, or lender. Current line is burn-scar PAH extraction with oyster mushrooms. Coal-ash / ash-basin work is prior related research, not this pitch.</w:t>
      </w:r>
    </w:p>
    <w:p>
      <w:pPr>
        <w:pStyle w:val="Heading2"/>
      </w:pPr>
      <w:r>
        <w:t xml:space="preserve">1. Spoken version  —  post this</w:t>
      </w:r>
    </w:p>
    <w:p>
      <w:pPr>
        <w:spacing w:after="200" w:before="0" w:line="276"/>
      </w:pPr>
      <w:r>
        <w:rPr>
          <w:rFonts w:ascii="Calibri" w:cs="Calibri" w:eastAsia="Calibri" w:hAnsi="Calibri"/>
          <w:color w:val="1A1A1A"/>
          <w:sz w:val="22"/>
          <w:szCs w:val="22"/>
        </w:rPr>
        <w:t xml:space="preserve">Audience: someone who manages fire ground or funds its recovery, not a chef.</w:t>
      </w:r>
    </w:p>
    <w:p>
      <w:pPr>
        <w:spacing w:after="160" w:before="0" w:line="276"/>
      </w:pPr>
      <w:r>
        <w:rPr>
          <w:rFonts w:ascii="Calibri" w:cs="Calibri" w:eastAsia="Calibri" w:hAnsi="Calibri"/>
          <w:color w:val="1A1A1A"/>
          <w:sz w:val="22"/>
          <w:szCs w:val="22"/>
        </w:rPr>
        <w:t xml:space="preserve">My name is Chad Pattengale. I am a Marine veteran and an environmental science student at Cal Baptist. After a fire, the scar is not just bare dirt. It is loaded with PAHs from the burn. Grass comes back. The toxins do not. And the ground stays tight, so it burns again.</w:t>
      </w:r>
    </w:p>
    <w:p>
      <w:pPr>
        <w:spacing w:after="160" w:before="0" w:line="276"/>
      </w:pPr>
      <w:r>
        <w:rPr>
          <w:rFonts w:ascii="Calibri" w:cs="Calibri" w:eastAsia="Calibri" w:hAnsi="Calibri"/>
          <w:color w:val="1A1A1A"/>
          <w:sz w:val="22"/>
          <w:szCs w:val="22"/>
        </w:rPr>
        <w:t xml:space="preserve">Desert Fog Mycology's remediation line uses oyster mushrooms — the same organism I grow for kitchens — to pull those PAHs out of burn-scar soil, while we watch the ground open back up with resistivity monitoring. Plants and fungi on the same scar, not one or the other. Coal-ash work was the prior study. This line is fire ground. The grow container is my design. The science stays with the university.</w:t>
      </w:r>
    </w:p>
    <w:p>
      <w:pPr>
        <w:spacing w:after="200" w:before="0" w:line="276"/>
      </w:pPr>
      <w:r>
        <w:rPr>
          <w:rFonts w:ascii="Calibri" w:cs="Calibri" w:eastAsia="Calibri" w:hAnsi="Calibri"/>
          <w:color w:val="1A1A1A"/>
          <w:sz w:val="22"/>
          <w:szCs w:val="22"/>
        </w:rPr>
        <w:t xml:space="preserve">If you manage a burn scar or a research plot, take my card. I will show you the trial and what we measure. Desert Fog Mycology. Treat the scar. Keep the data open.</w:t>
      </w:r>
    </w:p>
    <w:p>
      <w:pPr>
        <w:spacing w:after="200" w:before="0" w:line="276"/>
      </w:pPr>
      <w:r>
        <w:rPr>
          <w:rFonts w:ascii="Calibri" w:cs="Calibri" w:eastAsia="Calibri" w:hAnsi="Calibri"/>
          <w:b/>
          <w:bCs/>
          <w:color w:val="1A1A1A"/>
          <w:sz w:val="22"/>
          <w:szCs w:val="22"/>
        </w:rPr>
        <w:t xml:space="preserve">Rubric map.  </w:t>
      </w:r>
      <w:r>
        <w:rPr>
          <w:rFonts w:ascii="Calibri" w:cs="Calibri" w:eastAsia="Calibri" w:hAnsi="Calibri"/>
          <w:color w:val="1A1A1A"/>
          <w:sz w:val="22"/>
          <w:szCs w:val="22"/>
        </w:rPr>
        <w:t xml:space="preserve">Introduce — name, veteran, CBU. Problem — burn scars hold PAHs; grass returns, toxins and compaction stay. Solution — oyster extraction of PAHs + resistivity + plants and fungi together. Call to action — card and the trial design.</w:t>
      </w:r>
    </w:p>
    <w:p>
      <w:pPr>
        <w:pStyle w:val="Heading2"/>
      </w:pPr>
      <w:r>
        <w:t xml:space="preserve">2. Lender / investor / grant officer add-on</w:t>
      </w:r>
    </w:p>
    <w:p>
      <w:pPr>
        <w:spacing w:after="200" w:before="0" w:line="276"/>
      </w:pPr>
      <w:r>
        <w:rPr>
          <w:rFonts w:ascii="Calibri" w:cs="Calibri" w:eastAsia="Calibri" w:hAnsi="Calibri"/>
          <w:b/>
          <w:bCs/>
          <w:color w:val="1A1A1A"/>
          <w:sz w:val="22"/>
          <w:szCs w:val="22"/>
        </w:rPr>
        <w:t xml:space="preserve">Competitors.  </w:t>
      </w:r>
      <w:r>
        <w:rPr>
          <w:rFonts w:ascii="Calibri" w:cs="Calibri" w:eastAsia="Calibri" w:hAnsi="Calibri"/>
          <w:color w:val="1A1A1A"/>
          <w:sz w:val="22"/>
          <w:szCs w:val="22"/>
        </w:rPr>
        <w:t xml:space="preserve">Direct: reseeding only, salvage logging, haul-and-replace topsoil. Functional: leave the scar and wait. Reseeding puts grass back on poisoned, compacted ground. We sell measured PAH drop and soil structure change, not a landscaping crew.</w:t>
      </w:r>
    </w:p>
    <w:p>
      <w:pPr>
        <w:spacing w:after="200" w:before="0" w:line="276"/>
      </w:pPr>
      <w:r>
        <w:rPr>
          <w:rFonts w:ascii="Calibri" w:cs="Calibri" w:eastAsia="Calibri" w:hAnsi="Calibri"/>
          <w:b/>
          <w:bCs/>
          <w:color w:val="1A1A1A"/>
          <w:sz w:val="22"/>
          <w:szCs w:val="22"/>
        </w:rPr>
        <w:t xml:space="preserve">How I sell it.  </w:t>
      </w:r>
      <w:r>
        <w:rPr>
          <w:rFonts w:ascii="Calibri" w:cs="Calibri" w:eastAsia="Calibri" w:hAnsi="Calibri"/>
          <w:color w:val="1A1A1A"/>
          <w:sz w:val="22"/>
          <w:szCs w:val="22"/>
        </w:rPr>
        <w:t xml:space="preserve">Research partnership first (CBU faculty, burn-scar plots). Then pilots with a landowner who already has access — river-bottom or hillside scars near campus. Culinary production at Desert Fog supplies the organism. Coal-ash metal work stays cited as prior method, not as the site.</w:t>
      </w:r>
    </w:p>
    <w:p>
      <w:pPr>
        <w:spacing w:after="200" w:before="0" w:line="276"/>
      </w:pPr>
      <w:r>
        <w:rPr>
          <w:rFonts w:ascii="Calibri" w:cs="Calibri" w:eastAsia="Calibri" w:hAnsi="Calibri"/>
          <w:b/>
          <w:bCs/>
          <w:color w:val="1A1A1A"/>
          <w:sz w:val="22"/>
          <w:szCs w:val="22"/>
        </w:rPr>
        <w:t xml:space="preserve">How it makes money.  </w:t>
      </w:r>
      <w:r>
        <w:rPr>
          <w:rFonts w:ascii="Calibri" w:cs="Calibri" w:eastAsia="Calibri" w:hAnsi="Calibri"/>
          <w:color w:val="1A1A1A"/>
          <w:sz w:val="22"/>
          <w:szCs w:val="22"/>
        </w:rPr>
        <w:t xml:space="preserve">Near term: grants and SBIR-style research dollars that pay for measurement. Later: paid rehabilitation pilots and monitoring. Container hardware (GC-DPS, provisional 64/093,343) stays company-owned. Data and publications stay with the university.</w:t>
      </w:r>
    </w:p>
    <w:p>
      <w:pPr>
        <w:pStyle w:val="Heading2"/>
      </w:pPr>
      <w:r>
        <w:t xml:space="preserve">3. Discussion-board post (copy/paste)</w:t>
      </w:r>
    </w:p>
    <w:p>
      <w:pPr>
        <w:spacing w:after="200" w:before="0" w:line="276"/>
      </w:pPr>
      <w:r>
        <w:rPr>
          <w:rFonts w:ascii="Calibri" w:cs="Calibri" w:eastAsia="Calibri" w:hAnsi="Calibri"/>
          <w:color w:val="1A1A1A"/>
          <w:sz w:val="22"/>
          <w:szCs w:val="22"/>
        </w:rPr>
        <w:t xml:space="preserve">Week 3 elevator pitch — Desert Fog Mycology, burn-scar mycoremediation (~60 seconds). Video attached.</w:t>
      </w:r>
    </w:p>
    <w:p>
      <w:pPr>
        <w:spacing w:after="200" w:before="0" w:line="276"/>
      </w:pPr>
      <w:r>
        <w:rPr>
          <w:rFonts w:ascii="Calibri" w:cs="Calibri" w:eastAsia="Calibri" w:hAnsi="Calibri"/>
          <w:color w:val="1A1A1A"/>
          <w:sz w:val="22"/>
          <w:szCs w:val="22"/>
        </w:rPr>
        <w:t xml:space="preserve">My name is Chad Pattengale. I am a Marine veteran and an environmental science student at Cal Baptist. After a fire, the scar is not just bare dirt. It is loaded with PAHs from the burn. Grass comes back. The toxins do not. And the ground stays tight, so it burns again. Desert Fog Mycology's remediation line uses oyster mushrooms — the same organism I grow for kitchens — to pull those PAHs out of burn-scar soil, while we watch the ground open back up with resistivity monitoring. Plants and fungi on the same scar, not one or the other. Coal-ash work was the prior study. This line is fire ground. The grow container is my design. The science stays with the university. If you manage a burn scar or a research plot, take my card. I will show you the trial and what we measure. Desert Fog Mycology. Treat the scar. Keep the data open.</w:t>
      </w:r>
    </w:p>
    <w:p>
      <w:pPr>
        <w:pStyle w:val="Heading2"/>
      </w:pPr>
      <w:r>
        <w:t xml:space="preserve">4. Source</w:t>
      </w:r>
    </w:p>
    <w:p>
      <w:pPr>
        <w:spacing w:after="200" w:before="0" w:line="276"/>
      </w:pPr>
      <w:r>
        <w:rPr>
          <w:rFonts w:ascii="Calibri" w:cs="Calibri" w:eastAsia="Calibri" w:hAnsi="Calibri"/>
          <w:color w:val="1A1A1A"/>
          <w:sz w:val="22"/>
          <w:szCs w:val="22"/>
        </w:rPr>
        <w:t xml:space="preserve">Current line: burn-scar rehabilitation; oysters extract PAHs from fire ground; resistivity monitoring. Prior related research: coal-ash / ash-basin metals and plants. Culinary pitch is a separate file: DFM_Culinary_Elevator_Pitch.</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Desert Fog Mycology — Burn-scar remediation  ·  Page </w:t>
    </w:r>
    <w:r>
      <w:rPr>
        <w:rFonts w:ascii="Calibri" w:cs="Calibri" w:eastAsia="Calibri" w:hAnsi="Calibri"/>
        <w:color w:val="666666"/>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i/>
        <w:iCs/>
        <w:color w:val="666666"/>
        <w:sz w:val="18"/>
        <w:szCs w:val="18"/>
      </w:rPr>
      <w:t xml:space="preserve">B2B RR Week 3  ·  Mycoremediation line — burn scars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0"/>
      <w:outlineLvl w:val="0"/>
    </w:pPr>
    <w:rPr>
      <w:rFonts w:ascii="Calibri" w:cs="Calibri" w:eastAsia="Calibri" w:hAnsi="Calibri"/>
      <w:b/>
      <w:bCs/>
      <w:color w:val="8B1E1E"/>
      <w:sz w:val="36"/>
      <w:szCs w:val="36"/>
    </w:rPr>
  </w:style>
  <w:style w:type="paragraph" w:styleId="Heading2">
    <w:name w:val="Heading 2"/>
    <w:basedOn w:val="Normal"/>
    <w:next w:val="Normal"/>
    <w:qFormat/>
    <w:pPr>
      <w:spacing w:after="120" w:before="280"/>
      <w:outlineLvl w:val="1"/>
    </w:pPr>
    <w:rPr>
      <w:rFonts w:ascii="Calibri" w:cs="Calibri" w:eastAsia="Calibri" w:hAnsi="Calibri"/>
      <w:b/>
      <w:bCs/>
      <w:color w:val="5C4033"/>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2026-09-06T05:16:24.930Z</dcterms:created>
  <dcterms:modified xsi:type="dcterms:W3CDTF">2026-09-06T05:16:24.930Z</dcterms:modified>
</cp:coreProperties>
</file>

<file path=docProps/custom.xml><?xml version="1.0" encoding="utf-8"?>
<Properties xmlns="http://schemas.openxmlformats.org/officeDocument/2006/custom-properties" xmlns:vt="http://schemas.openxmlformats.org/officeDocument/2006/docPropsVTypes"/>
</file>